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E6AF2">
      <w:pPr>
        <w:spacing w:line="360" w:lineRule="auto"/>
        <w:jc w:val="center"/>
        <w:outlineLvl w:val="2"/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党支部日常工作|</w:t>
      </w:r>
      <w:bookmarkStart w:id="1" w:name="_GoBack"/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主题党日</w:t>
      </w:r>
    </w:p>
    <w:bookmarkEnd w:id="1"/>
    <w:p w14:paraId="7CB32D47">
      <w:pPr>
        <w:spacing w:line="360" w:lineRule="auto"/>
        <w:ind w:firstLine="420" w:firstLineChars="200"/>
        <w:rPr>
          <w:rFonts w:ascii="Times New Roman" w:hAnsi="Times New Roman" w:eastAsia="宋体" w:cs="Times New Roman"/>
        </w:rPr>
      </w:pPr>
      <w:bookmarkStart w:id="0" w:name="_Hlk140589042"/>
    </w:p>
    <w:p w14:paraId="4E0980B0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14:ligatures w14:val="none"/>
        </w:rPr>
        <w:t>主题党日是开展党的组织生活的综合平台，是加强党员日常教育管理的基本依托，是党员锤炼党性、提高素质、改进作风的重要途径，可以将主题党日的内容与学生成长成才的需要相结合。</w:t>
      </w:r>
    </w:p>
    <w:p w14:paraId="63D6572C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14:ligatures w14:val="none"/>
        </w:rPr>
        <w:t>“三会一课”和主题党日有什么区别和联系：“三会一课”是党内组织生活的基本形式，主题党日活动一般每月举行一次，是落实“三会一课”制度的有效载体，支部党员大会可以在主题党日召开，上党课也可以安排在主题党日，但党支部委员会和党小组会不宜在主题党日召开。</w:t>
      </w:r>
    </w:p>
    <w:p w14:paraId="70832D82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14:ligatures w14:val="none"/>
        </w:rPr>
      </w:pPr>
    </w:p>
    <w:p w14:paraId="1DED0535">
      <w:pPr>
        <w:spacing w:line="360" w:lineRule="auto"/>
        <w:ind w:firstLine="482" w:firstLineChars="200"/>
        <w:rPr>
          <w:rFonts w:hint="eastAsia" w:ascii="仿宋_GB2312" w:hAnsi="仿宋_GB2312" w:eastAsia="仿宋_GB2312" w:cs="仿宋_GB2312"/>
          <w:b/>
          <w:bCs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14:ligatures w14:val="none"/>
        </w:rPr>
        <w:t>一、时间</w:t>
      </w:r>
    </w:p>
    <w:p w14:paraId="048FA555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14:ligatures w14:val="none"/>
        </w:rPr>
        <w:t>格式：20XX年XX月XX日X:00—X:00</w:t>
      </w:r>
    </w:p>
    <w:p w14:paraId="1F6D21B7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14:ligatures w14:val="none"/>
        </w:rPr>
        <w:t>党支部每月相对固定1天开展主题党日（一般为每月15日），如遇节假日或确有特殊情况，可适当前移或顺延，但原则上在当月内完成。</w:t>
      </w:r>
    </w:p>
    <w:p w14:paraId="3EB92D2E">
      <w:pPr>
        <w:spacing w:line="360" w:lineRule="auto"/>
        <w:ind w:firstLine="482" w:firstLineChars="200"/>
        <w:rPr>
          <w:rFonts w:hint="eastAsia" w:ascii="仿宋_GB2312" w:hAnsi="仿宋_GB2312" w:eastAsia="仿宋_GB2312" w:cs="仿宋_GB2312"/>
          <w:b/>
          <w:bCs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14:ligatures w14:val="none"/>
        </w:rPr>
        <w:t>二、参加对象</w:t>
      </w:r>
    </w:p>
    <w:p w14:paraId="41C5E629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14:ligatures w14:val="none"/>
        </w:rPr>
        <w:t>主题党日以党支部或党总支为单位开展（可包括纳入管理的流动党员）；</w:t>
      </w:r>
    </w:p>
    <w:p w14:paraId="30F4BB00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14:ligatures w14:val="none"/>
        </w:rPr>
        <w:t>基层党组织根据主题党日主题和内容，可视情况吸收入党积极分子、发展对象参加；</w:t>
      </w:r>
    </w:p>
    <w:p w14:paraId="4600B912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14:ligatures w14:val="none"/>
        </w:rPr>
        <w:t>党员外出期间应按照相关规定，参加有关基层党组织组织的主题党日。</w:t>
      </w:r>
    </w:p>
    <w:p w14:paraId="2C3D02BC">
      <w:pPr>
        <w:spacing w:line="360" w:lineRule="auto"/>
        <w:ind w:firstLine="482" w:firstLineChars="200"/>
        <w:rPr>
          <w:rFonts w:hint="eastAsia" w:ascii="仿宋_GB2312" w:hAnsi="仿宋_GB2312" w:eastAsia="仿宋_GB2312" w:cs="仿宋_GB2312"/>
          <w:b/>
          <w:bCs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14:ligatures w14:val="none"/>
        </w:rPr>
        <w:t>三、主持人</w:t>
      </w:r>
    </w:p>
    <w:p w14:paraId="0F854C48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14:ligatures w14:val="none"/>
        </w:rPr>
        <w:t>一般为党支部书记。</w:t>
      </w:r>
    </w:p>
    <w:p w14:paraId="25EA90CD">
      <w:pPr>
        <w:spacing w:line="360" w:lineRule="auto"/>
        <w:ind w:firstLine="482" w:firstLineChars="200"/>
        <w:rPr>
          <w:rFonts w:hint="eastAsia" w:ascii="仿宋_GB2312" w:hAnsi="仿宋_GB2312" w:eastAsia="仿宋_GB2312" w:cs="仿宋_GB2312"/>
          <w:b/>
          <w:bCs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14:ligatures w14:val="none"/>
        </w:rPr>
        <w:t>四、记录人和对应的记录表</w:t>
      </w:r>
    </w:p>
    <w:p w14:paraId="4FDE7C99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14:ligatures w14:val="none"/>
        </w:rPr>
        <w:t>一般为组织委员，记录在《党支部工作记录本》支部活动记录表。</w:t>
      </w:r>
    </w:p>
    <w:p w14:paraId="3F76AC53">
      <w:pPr>
        <w:spacing w:line="360" w:lineRule="auto"/>
        <w:ind w:firstLine="482" w:firstLineChars="200"/>
        <w:rPr>
          <w:rFonts w:hint="eastAsia" w:ascii="仿宋_GB2312" w:hAnsi="仿宋_GB2312" w:eastAsia="仿宋_GB2312" w:cs="仿宋_GB2312"/>
          <w:b/>
          <w:bCs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14:ligatures w14:val="none"/>
        </w:rPr>
        <w:t>五、内容</w:t>
      </w:r>
    </w:p>
    <w:p w14:paraId="351D7CF6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14:ligatures w14:val="none"/>
        </w:rPr>
        <w:t>开展主题党日，以组织党员集中学习为主，统筹开展"三会一课"、组织生活会，民主评议党员、党群议事和联系服务群众等，科学安排内容。</w:t>
      </w:r>
    </w:p>
    <w:p w14:paraId="2843186E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14:ligatures w14:val="none"/>
        </w:rPr>
        <w:t>①学习教育</w:t>
      </w:r>
    </w:p>
    <w:p w14:paraId="5F035662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14:ligatures w14:val="none"/>
        </w:rPr>
        <w:t>突出学习习近平新时代中国特色社会主义思想，切实增强“四个意识”、坚定“四个自信”、做到“两个维护”。</w:t>
      </w:r>
    </w:p>
    <w:p w14:paraId="1257D429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14:ligatures w14:val="none"/>
        </w:rPr>
        <w:t>突出学习党章，学习《关于新形势下党内政治生活的若干准则》《中国共产党廉洁自律准则》《中国共产党党内监督条例》《中国共产党纪律处分条例》等党规，牢记各项规定要求，引导党员尊崇党章、遵守党规，严格对标“四个合格”，自觉践行“四讲四有”。</w:t>
      </w:r>
    </w:p>
    <w:p w14:paraId="245E1A1E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14:ligatures w14:val="none"/>
        </w:rPr>
        <w:t>同时，深入开展形势政策教育，法律法规教育、业务技能教育，不断提升党员综合素质。</w:t>
      </w:r>
    </w:p>
    <w:p w14:paraId="21938E24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14:ligatures w14:val="none"/>
        </w:rPr>
        <w:t>坚持党组织书记上党课制度，党员领导干部每年至少为基层党员讲一次党课。</w:t>
      </w:r>
    </w:p>
    <w:p w14:paraId="25524696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14:ligatures w14:val="none"/>
        </w:rPr>
        <w:t>②党性分析</w:t>
      </w:r>
    </w:p>
    <w:p w14:paraId="6469D4D2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14:ligatures w14:val="none"/>
        </w:rPr>
        <w:t>每年召开一次专题组织生活会，组织党员围绕主题，以党章为镜，通过群众提、自己找、上级点、互相帮，深入查摆剖析，严肃认真地开展批评和自我批评。</w:t>
      </w:r>
    </w:p>
    <w:p w14:paraId="753DE7E0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14:ligatures w14:val="none"/>
        </w:rPr>
        <w:t>组织党员对照党章党规，对照“四个合格”，对照所在党组织提出的具体要求，从思想、学习、工作、纪律和作风等方面深入查找问题，从世界观、人生观和价值观分析原因，提出整改措施，切实改进提高。</w:t>
      </w:r>
    </w:p>
    <w:p w14:paraId="42BACFB9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14:ligatures w14:val="none"/>
        </w:rPr>
        <w:t>每年年底结合召开组织生活会，开展一次民主评议党员。</w:t>
      </w:r>
    </w:p>
    <w:p w14:paraId="4110AC44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14:ligatures w14:val="none"/>
        </w:rPr>
        <w:t>③民主议事</w:t>
      </w:r>
    </w:p>
    <w:p w14:paraId="3BA4EF94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14:ligatures w14:val="none"/>
        </w:rPr>
        <w:t>坚持把主题党日作为党员群众民主议事的主要平台。</w:t>
      </w:r>
    </w:p>
    <w:p w14:paraId="579698AF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14:ligatures w14:val="none"/>
        </w:rPr>
        <w:t>实行党务公开，由党组织书记向党员通报上一个月支部工作情况，并就下一个月工作计划安排提交党员讨论，征求党员意见，接受党员群众监督。</w:t>
      </w:r>
    </w:p>
    <w:p w14:paraId="3411443B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14:ligatures w14:val="none"/>
        </w:rPr>
        <w:t>围绕贯彻上级党组织工作部署和决议指示，研究决定党支部贯彻落实措施，听取、讨论党支部工作报告，以及讨论决定需经全体党员研究的其他重要事项。</w:t>
      </w:r>
    </w:p>
    <w:p w14:paraId="734A6351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14:ligatures w14:val="none"/>
        </w:rPr>
        <w:t>党员可对党员群众关心的热点、难点、重点问题提出质询，由基层党组织及时予以答复或办理。</w:t>
      </w:r>
      <w:bookmarkEnd w:id="0"/>
    </w:p>
    <w:p w14:paraId="48C27ADD">
      <w:pPr>
        <w:rPr>
          <w:rFonts w:hint="eastAsia" w:ascii="仿宋_GB2312" w:hAnsi="仿宋_GB2312" w:eastAsia="仿宋_GB2312" w:cs="仿宋_GB2312"/>
          <w:sz w:val="24"/>
          <w:szCs w:val="24"/>
          <w14:ligatures w14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14:ligatures w14:val="none"/>
        </w:rPr>
        <w:br w:type="page"/>
      </w:r>
    </w:p>
    <w:p w14:paraId="6DB3DC6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9747A4"/>
    <w:rsid w:val="3E97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2025-10-23T03:29:00Z</dcterms:created>
  <dc:creator>hoho</dc:creator>
  <cp:lastModifiedBy>hoho</cp:lastModifiedBy>
  <dcterms:modified xsi:type="dcterms:W3CDTF">2025-10-23T03:29:46Z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667A4D9D887F4795A741066E7C867316_11</vt:lpwstr>
  </property>
  <property fmtid="{D5CDD505-2E9C-101B-9397-08002B2CF9AE}" pid="4" name="KSOTemplateDocerSaveRecord">
    <vt:lpwstr>eyJoZGlkIjoiNGRjZjU0ODFkNmEzODMyN2Y3NDY0ODdlNTAyZGVjODAiLCJ1c2VySWQiOiI1OTI1MTQ2MTAifQ==</vt:lpwstr>
  </property>
</Properties>
</file>